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7B34" w:rsidRPr="00FF2FB5" w:rsidRDefault="00915449" w:rsidP="00107B34">
      <w:pPr>
        <w:pBdr>
          <w:bottom w:val="dashed" w:sz="6" w:space="10" w:color="C2C2C2"/>
        </w:pBdr>
        <w:spacing w:after="0" w:line="240" w:lineRule="auto"/>
        <w:ind w:right="300"/>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 xml:space="preserve"> </w:t>
      </w:r>
      <w:r w:rsidR="00107B34" w:rsidRPr="00FF2FB5">
        <w:rPr>
          <w:rFonts w:ascii="Times New Roman" w:eastAsia="Times New Roman" w:hAnsi="Times New Roman" w:cs="Times New Roman"/>
          <w:b/>
          <w:bCs/>
          <w:color w:val="2D4359"/>
          <w:sz w:val="28"/>
          <w:szCs w:val="28"/>
          <w:lang w:eastAsia="ru-RU"/>
        </w:rPr>
        <w:t xml:space="preserve">Объявление о проведении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w:t>
      </w:r>
    </w:p>
    <w:p w:rsidR="00107B34" w:rsidRPr="00FF2FB5" w:rsidRDefault="009149A3" w:rsidP="00107B34">
      <w:pPr>
        <w:pBdr>
          <w:bottom w:val="dashed" w:sz="6" w:space="10" w:color="C2C2C2"/>
        </w:pBdr>
        <w:spacing w:after="0" w:line="240" w:lineRule="auto"/>
        <w:ind w:left="142" w:right="300" w:hanging="142"/>
        <w:jc w:val="center"/>
        <w:outlineLvl w:val="1"/>
        <w:rPr>
          <w:rFonts w:ascii="Times New Roman" w:eastAsia="Times New Roman" w:hAnsi="Times New Roman" w:cs="Times New Roman"/>
          <w:b/>
          <w:bCs/>
          <w:color w:val="2D4359"/>
          <w:sz w:val="28"/>
          <w:szCs w:val="28"/>
          <w:lang w:eastAsia="ru-RU"/>
        </w:rPr>
      </w:pPr>
      <w:r>
        <w:rPr>
          <w:rFonts w:ascii="Times New Roman" w:eastAsia="Times New Roman" w:hAnsi="Times New Roman" w:cs="Times New Roman"/>
          <w:b/>
          <w:bCs/>
          <w:color w:val="2D4359"/>
          <w:sz w:val="28"/>
          <w:szCs w:val="28"/>
          <w:lang w:eastAsia="ru-RU"/>
        </w:rPr>
        <w:t>3</w:t>
      </w:r>
      <w:r w:rsidR="004B1A26">
        <w:rPr>
          <w:rFonts w:ascii="Times New Roman" w:eastAsia="Times New Roman" w:hAnsi="Times New Roman" w:cs="Times New Roman"/>
          <w:b/>
          <w:bCs/>
          <w:color w:val="2D4359"/>
          <w:sz w:val="28"/>
          <w:szCs w:val="28"/>
          <w:lang w:eastAsia="ru-RU"/>
        </w:rPr>
        <w:t>3</w:t>
      </w:r>
      <w:r w:rsidR="00003202">
        <w:rPr>
          <w:rFonts w:ascii="Times New Roman" w:eastAsia="Times New Roman" w:hAnsi="Times New Roman" w:cs="Times New Roman"/>
          <w:b/>
          <w:bCs/>
          <w:color w:val="2D4359"/>
          <w:sz w:val="28"/>
          <w:szCs w:val="28"/>
          <w:lang w:eastAsia="ru-RU"/>
        </w:rPr>
        <w:t xml:space="preserve"> </w:t>
      </w:r>
      <w:r w:rsidR="00BE1C43" w:rsidRPr="00FF2FB5">
        <w:rPr>
          <w:rFonts w:ascii="Times New Roman" w:eastAsia="Times New Roman" w:hAnsi="Times New Roman" w:cs="Times New Roman"/>
          <w:b/>
          <w:bCs/>
          <w:color w:val="2D4359"/>
          <w:sz w:val="28"/>
          <w:szCs w:val="28"/>
          <w:lang w:eastAsia="ru-RU"/>
        </w:rPr>
        <w:t xml:space="preserve">от </w:t>
      </w:r>
      <w:r w:rsidR="00B36ED4">
        <w:rPr>
          <w:rFonts w:ascii="Times New Roman" w:eastAsia="Times New Roman" w:hAnsi="Times New Roman" w:cs="Times New Roman"/>
          <w:b/>
          <w:bCs/>
          <w:color w:val="2D4359"/>
          <w:sz w:val="28"/>
          <w:szCs w:val="28"/>
          <w:lang w:eastAsia="ru-RU"/>
        </w:rPr>
        <w:t>29</w:t>
      </w:r>
      <w:r w:rsidR="00FF2FB5" w:rsidRPr="00FF2FB5">
        <w:rPr>
          <w:rFonts w:ascii="Times New Roman" w:eastAsia="Times New Roman" w:hAnsi="Times New Roman" w:cs="Times New Roman"/>
          <w:b/>
          <w:bCs/>
          <w:color w:val="2D4359"/>
          <w:sz w:val="28"/>
          <w:szCs w:val="28"/>
          <w:lang w:eastAsia="ru-RU"/>
        </w:rPr>
        <w:t>.</w:t>
      </w:r>
      <w:r w:rsidR="000F0722" w:rsidRPr="00FF2FB5">
        <w:rPr>
          <w:rFonts w:ascii="Times New Roman" w:eastAsia="Times New Roman" w:hAnsi="Times New Roman" w:cs="Times New Roman"/>
          <w:b/>
          <w:bCs/>
          <w:color w:val="2D4359"/>
          <w:sz w:val="28"/>
          <w:szCs w:val="28"/>
          <w:lang w:eastAsia="ru-RU"/>
        </w:rPr>
        <w:t>0</w:t>
      </w:r>
      <w:r w:rsidR="00B36ED4">
        <w:rPr>
          <w:rFonts w:ascii="Times New Roman" w:eastAsia="Times New Roman" w:hAnsi="Times New Roman" w:cs="Times New Roman"/>
          <w:b/>
          <w:bCs/>
          <w:color w:val="2D4359"/>
          <w:sz w:val="28"/>
          <w:szCs w:val="28"/>
          <w:lang w:eastAsia="ru-RU"/>
        </w:rPr>
        <w:t>5</w:t>
      </w:r>
      <w:r w:rsidR="00FF2FB5" w:rsidRPr="00FF2FB5">
        <w:rPr>
          <w:rFonts w:ascii="Times New Roman" w:eastAsia="Times New Roman" w:hAnsi="Times New Roman" w:cs="Times New Roman"/>
          <w:b/>
          <w:bCs/>
          <w:color w:val="2D4359"/>
          <w:sz w:val="28"/>
          <w:szCs w:val="28"/>
          <w:lang w:eastAsia="ru-RU"/>
        </w:rPr>
        <w:t>.2023</w:t>
      </w:r>
      <w:r w:rsidR="00107B34" w:rsidRPr="00FF2FB5">
        <w:rPr>
          <w:rFonts w:ascii="Times New Roman" w:eastAsia="Times New Roman" w:hAnsi="Times New Roman" w:cs="Times New Roman"/>
          <w:b/>
          <w:bCs/>
          <w:color w:val="2D4359"/>
          <w:sz w:val="28"/>
          <w:szCs w:val="28"/>
          <w:lang w:eastAsia="ru-RU"/>
        </w:rPr>
        <w:t>г</w:t>
      </w:r>
    </w:p>
    <w:p w:rsidR="00107B34" w:rsidRPr="00FF2FB5" w:rsidRDefault="00107B34" w:rsidP="00107B34">
      <w:pPr>
        <w:spacing w:after="0" w:line="285" w:lineRule="atLeast"/>
        <w:jc w:val="center"/>
        <w:rPr>
          <w:rFonts w:ascii="Times New Roman" w:eastAsia="Times New Roman" w:hAnsi="Times New Roman" w:cs="Times New Roman"/>
          <w:color w:val="2D4359"/>
          <w:sz w:val="28"/>
          <w:szCs w:val="28"/>
          <w:lang w:eastAsia="ru-RU"/>
        </w:rPr>
      </w:pPr>
      <w:r w:rsidRPr="00FF2FB5">
        <w:rPr>
          <w:rFonts w:ascii="Times New Roman" w:eastAsia="Times New Roman" w:hAnsi="Times New Roman" w:cs="Times New Roman"/>
          <w:b/>
          <w:bCs/>
          <w:color w:val="2D4359"/>
          <w:sz w:val="28"/>
          <w:szCs w:val="28"/>
          <w:lang w:eastAsia="ru-RU"/>
        </w:rPr>
        <w:t>на 202</w:t>
      </w:r>
      <w:r w:rsidR="00FF2FB5" w:rsidRPr="00FF2FB5">
        <w:rPr>
          <w:rFonts w:ascii="Times New Roman" w:eastAsia="Times New Roman" w:hAnsi="Times New Roman" w:cs="Times New Roman"/>
          <w:b/>
          <w:bCs/>
          <w:color w:val="2D4359"/>
          <w:sz w:val="28"/>
          <w:szCs w:val="28"/>
          <w:lang w:eastAsia="ru-RU"/>
        </w:rPr>
        <w:t>3</w:t>
      </w:r>
      <w:r w:rsidR="00BE1C43" w:rsidRPr="00FF2FB5">
        <w:rPr>
          <w:rFonts w:ascii="Times New Roman" w:eastAsia="Times New Roman" w:hAnsi="Times New Roman" w:cs="Times New Roman"/>
          <w:b/>
          <w:bCs/>
          <w:color w:val="2D4359"/>
          <w:sz w:val="28"/>
          <w:szCs w:val="28"/>
          <w:lang w:eastAsia="ru-RU"/>
        </w:rPr>
        <w:t xml:space="preserve"> год согласно Приложения 1. (</w:t>
      </w:r>
      <w:r w:rsidR="004B1A26">
        <w:rPr>
          <w:rFonts w:ascii="Times New Roman" w:eastAsia="Times New Roman" w:hAnsi="Times New Roman" w:cs="Times New Roman"/>
          <w:b/>
          <w:bCs/>
          <w:color w:val="2D4359"/>
          <w:sz w:val="28"/>
          <w:szCs w:val="28"/>
          <w:lang w:eastAsia="ru-RU"/>
        </w:rPr>
        <w:t>2</w:t>
      </w:r>
      <w:r w:rsidR="00B36ED4">
        <w:rPr>
          <w:rFonts w:ascii="Times New Roman" w:eastAsia="Times New Roman" w:hAnsi="Times New Roman" w:cs="Times New Roman"/>
          <w:b/>
          <w:bCs/>
          <w:color w:val="2D4359"/>
          <w:sz w:val="28"/>
          <w:szCs w:val="28"/>
          <w:lang w:eastAsia="ru-RU"/>
        </w:rPr>
        <w:t>9</w:t>
      </w:r>
      <w:r w:rsidR="004F0388">
        <w:rPr>
          <w:rFonts w:ascii="Times New Roman" w:eastAsia="Times New Roman" w:hAnsi="Times New Roman" w:cs="Times New Roman"/>
          <w:b/>
          <w:bCs/>
          <w:color w:val="2D4359"/>
          <w:sz w:val="28"/>
          <w:szCs w:val="28"/>
          <w:lang w:eastAsia="ru-RU"/>
        </w:rPr>
        <w:t>.</w:t>
      </w:r>
      <w:r w:rsidR="000F0722" w:rsidRPr="00FF2FB5">
        <w:rPr>
          <w:rFonts w:ascii="Times New Roman" w:eastAsia="Times New Roman" w:hAnsi="Times New Roman" w:cs="Times New Roman"/>
          <w:b/>
          <w:bCs/>
          <w:color w:val="2D4359"/>
          <w:sz w:val="28"/>
          <w:szCs w:val="28"/>
          <w:lang w:eastAsia="ru-RU"/>
        </w:rPr>
        <w:t>0</w:t>
      </w:r>
      <w:r w:rsidR="00B36ED4">
        <w:rPr>
          <w:rFonts w:ascii="Times New Roman" w:eastAsia="Times New Roman" w:hAnsi="Times New Roman" w:cs="Times New Roman"/>
          <w:b/>
          <w:bCs/>
          <w:color w:val="2D4359"/>
          <w:sz w:val="28"/>
          <w:szCs w:val="28"/>
          <w:lang w:eastAsia="ru-RU"/>
        </w:rPr>
        <w:t>5</w:t>
      </w:r>
      <w:r w:rsidRPr="00FF2FB5">
        <w:rPr>
          <w:rFonts w:ascii="Times New Roman" w:eastAsia="Times New Roman" w:hAnsi="Times New Roman" w:cs="Times New Roman"/>
          <w:b/>
          <w:bCs/>
          <w:color w:val="2D4359"/>
          <w:sz w:val="28"/>
          <w:szCs w:val="28"/>
          <w:lang w:eastAsia="ru-RU"/>
        </w:rPr>
        <w:t>. 202</w:t>
      </w:r>
      <w:r w:rsidR="00FF2FB5" w:rsidRPr="00FF2FB5">
        <w:rPr>
          <w:rFonts w:ascii="Times New Roman" w:eastAsia="Times New Roman" w:hAnsi="Times New Roman" w:cs="Times New Roman"/>
          <w:b/>
          <w:bCs/>
          <w:color w:val="2D4359"/>
          <w:sz w:val="28"/>
          <w:szCs w:val="28"/>
          <w:lang w:eastAsia="ru-RU"/>
        </w:rPr>
        <w:t>3</w:t>
      </w:r>
      <w:r w:rsidRPr="00FF2FB5">
        <w:rPr>
          <w:rFonts w:ascii="Times New Roman" w:eastAsia="Times New Roman" w:hAnsi="Times New Roman" w:cs="Times New Roman"/>
          <w:b/>
          <w:bCs/>
          <w:color w:val="2D4359"/>
          <w:sz w:val="28"/>
          <w:szCs w:val="28"/>
          <w:lang w:eastAsia="ru-RU"/>
        </w:rPr>
        <w:t xml:space="preserve"> год)</w:t>
      </w:r>
    </w:p>
    <w:p w:rsidR="00107B34" w:rsidRPr="00454061" w:rsidRDefault="00107B34" w:rsidP="00107B34">
      <w:pPr>
        <w:pStyle w:val="a4"/>
        <w:ind w:firstLine="708"/>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Заказчик: Коммунальное государственное предприятие «</w:t>
      </w:r>
      <w:proofErr w:type="spellStart"/>
      <w:r w:rsidRPr="00454061">
        <w:rPr>
          <w:rFonts w:ascii="Times New Roman" w:hAnsi="Times New Roman" w:cs="Times New Roman"/>
          <w:sz w:val="24"/>
          <w:szCs w:val="24"/>
          <w:lang w:eastAsia="ru-RU"/>
        </w:rPr>
        <w:t>Аркалыкская</w:t>
      </w:r>
      <w:proofErr w:type="spellEnd"/>
      <w:r w:rsidRPr="00454061">
        <w:rPr>
          <w:rFonts w:ascii="Times New Roman" w:hAnsi="Times New Roman" w:cs="Times New Roman"/>
          <w:sz w:val="24"/>
          <w:szCs w:val="24"/>
          <w:lang w:eastAsia="ru-RU"/>
        </w:rPr>
        <w:t xml:space="preserve"> региональная </w:t>
      </w:r>
      <w:r w:rsidR="000F64DF"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Управления здравоохранения </w:t>
      </w:r>
      <w:proofErr w:type="spellStart"/>
      <w:r w:rsidRPr="00454061">
        <w:rPr>
          <w:rFonts w:ascii="Times New Roman" w:hAnsi="Times New Roman" w:cs="Times New Roman"/>
          <w:sz w:val="24"/>
          <w:szCs w:val="24"/>
          <w:lang w:eastAsia="ru-RU"/>
        </w:rPr>
        <w:t>акимата</w:t>
      </w:r>
      <w:proofErr w:type="spellEnd"/>
      <w:r w:rsidRPr="00454061">
        <w:rPr>
          <w:rFonts w:ascii="Times New Roman" w:hAnsi="Times New Roman" w:cs="Times New Roman"/>
          <w:sz w:val="24"/>
          <w:szCs w:val="24"/>
          <w:lang w:eastAsia="ru-RU"/>
        </w:rPr>
        <w:t xml:space="preserve">  </w:t>
      </w:r>
      <w:proofErr w:type="spellStart"/>
      <w:r w:rsidRPr="00454061">
        <w:rPr>
          <w:rFonts w:ascii="Times New Roman" w:hAnsi="Times New Roman" w:cs="Times New Roman"/>
          <w:sz w:val="24"/>
          <w:szCs w:val="24"/>
          <w:lang w:eastAsia="ru-RU"/>
        </w:rPr>
        <w:t>Костанайской</w:t>
      </w:r>
      <w:proofErr w:type="spellEnd"/>
      <w:r w:rsidRPr="00454061">
        <w:rPr>
          <w:rFonts w:ascii="Times New Roman" w:hAnsi="Times New Roman" w:cs="Times New Roman"/>
          <w:sz w:val="24"/>
          <w:szCs w:val="24"/>
          <w:lang w:eastAsia="ru-RU"/>
        </w:rPr>
        <w:t xml:space="preserve"> области по адресу: 110300 </w:t>
      </w:r>
      <w:proofErr w:type="spellStart"/>
      <w:r w:rsidRPr="00454061">
        <w:rPr>
          <w:rFonts w:ascii="Times New Roman" w:hAnsi="Times New Roman" w:cs="Times New Roman"/>
          <w:sz w:val="24"/>
          <w:szCs w:val="24"/>
          <w:lang w:eastAsia="ru-RU"/>
        </w:rPr>
        <w:t>Костанайск</w:t>
      </w:r>
      <w:r w:rsidR="000F64DF" w:rsidRPr="00454061">
        <w:rPr>
          <w:rFonts w:ascii="Times New Roman" w:hAnsi="Times New Roman" w:cs="Times New Roman"/>
          <w:sz w:val="24"/>
          <w:szCs w:val="24"/>
          <w:lang w:eastAsia="ru-RU"/>
        </w:rPr>
        <w:t>ая</w:t>
      </w:r>
      <w:proofErr w:type="spellEnd"/>
      <w:r w:rsidR="000F64DF" w:rsidRPr="00454061">
        <w:rPr>
          <w:rFonts w:ascii="Times New Roman" w:hAnsi="Times New Roman" w:cs="Times New Roman"/>
          <w:sz w:val="24"/>
          <w:szCs w:val="24"/>
          <w:lang w:eastAsia="ru-RU"/>
        </w:rPr>
        <w:t xml:space="preserve"> область, </w:t>
      </w:r>
      <w:proofErr w:type="spellStart"/>
      <w:r w:rsidR="000F64DF" w:rsidRPr="00454061">
        <w:rPr>
          <w:rFonts w:ascii="Times New Roman" w:hAnsi="Times New Roman" w:cs="Times New Roman"/>
          <w:sz w:val="24"/>
          <w:szCs w:val="24"/>
          <w:lang w:eastAsia="ru-RU"/>
        </w:rPr>
        <w:t>г.Аркалык</w:t>
      </w:r>
      <w:proofErr w:type="spellEnd"/>
      <w:r w:rsidR="000F64DF" w:rsidRPr="00454061">
        <w:rPr>
          <w:rFonts w:ascii="Times New Roman" w:hAnsi="Times New Roman" w:cs="Times New Roman"/>
          <w:sz w:val="24"/>
          <w:szCs w:val="24"/>
          <w:lang w:eastAsia="ru-RU"/>
        </w:rPr>
        <w:t>, пр.Абая,86</w:t>
      </w:r>
      <w:r w:rsidRPr="00454061">
        <w:rPr>
          <w:rFonts w:ascii="Times New Roman" w:hAnsi="Times New Roman" w:cs="Times New Roman"/>
          <w:sz w:val="24"/>
          <w:szCs w:val="24"/>
          <w:lang w:eastAsia="ru-RU"/>
        </w:rPr>
        <w:t>,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xml:space="preserve">: </w:t>
      </w:r>
      <w:hyperlink r:id="rId4" w:history="1">
        <w:r w:rsidR="000F64DF" w:rsidRPr="00454061">
          <w:rPr>
            <w:rStyle w:val="a3"/>
            <w:rFonts w:ascii="Times New Roman" w:hAnsi="Times New Roman" w:cs="Times New Roman"/>
            <w:color w:val="3999D4"/>
            <w:sz w:val="24"/>
            <w:szCs w:val="24"/>
            <w:u w:val="none"/>
            <w:shd w:val="clear" w:color="auto" w:fill="FFFFFF"/>
          </w:rPr>
          <w:t>ark.pol@mail.kz</w:t>
        </w:r>
      </w:hyperlink>
      <w:r w:rsidRPr="00454061">
        <w:rPr>
          <w:rFonts w:ascii="Times New Roman" w:hAnsi="Times New Roman" w:cs="Times New Roman"/>
          <w:sz w:val="24"/>
          <w:szCs w:val="24"/>
          <w:lang w:eastAsia="ru-RU"/>
        </w:rPr>
        <w:t>, интернет- ресурс </w:t>
      </w:r>
      <w:r w:rsidR="008D644E" w:rsidRPr="00454061">
        <w:rPr>
          <w:rFonts w:ascii="Times New Roman" w:hAnsi="Times New Roman" w:cs="Times New Roman"/>
          <w:sz w:val="24"/>
          <w:szCs w:val="24"/>
        </w:rPr>
        <w:t>https://ark-poliklinika.kz/</w:t>
      </w:r>
      <w:r w:rsidRPr="00454061">
        <w:rPr>
          <w:rFonts w:ascii="Times New Roman" w:hAnsi="Times New Roman" w:cs="Times New Roman"/>
          <w:sz w:val="24"/>
          <w:szCs w:val="24"/>
          <w:lang w:eastAsia="ru-RU"/>
        </w:rPr>
        <w:t xml:space="preserve">, раздел «Запрос ценовых предложений», объявляет </w:t>
      </w:r>
      <w:r w:rsidRPr="00454061">
        <w:rPr>
          <w:rFonts w:ascii="Times New Roman" w:hAnsi="Times New Roman" w:cs="Times New Roman"/>
          <w:sz w:val="24"/>
          <w:szCs w:val="24"/>
          <w:lang w:val="kk-KZ" w:eastAsia="ru-RU"/>
        </w:rPr>
        <w:t xml:space="preserve">о </w:t>
      </w:r>
      <w:r w:rsidRPr="00454061">
        <w:rPr>
          <w:rFonts w:ascii="Times New Roman" w:hAnsi="Times New Roman" w:cs="Times New Roman"/>
          <w:sz w:val="24"/>
          <w:szCs w:val="24"/>
          <w:lang w:eastAsia="ru-RU"/>
        </w:rPr>
        <w:t>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8D644E"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 согласно Приложению.</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К закупу допускаются все потенциальные поставщики, осуществляющих деятельность в сфере закупа лекарственных средств и медицинских изделий, фармацевтических услуг.</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Просим Вас предоставить ценовое предложение по форме, утвержденной уполномоченным органом в области здравоохранения.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 товаров требованиям, установленным главой 4 Правил, а также описание и объем фармацевтических услуг, указанной в приложении 1  (таблица цен) к Правилам, которое должно быть оформлено в письменном виде.</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Поставка лекарственных средств и медицинских изделий, фармацевтических услуг в КГП «</w:t>
      </w:r>
      <w:proofErr w:type="spellStart"/>
      <w:r w:rsidRPr="00454061">
        <w:rPr>
          <w:rFonts w:ascii="Times New Roman" w:hAnsi="Times New Roman" w:cs="Times New Roman"/>
          <w:sz w:val="24"/>
          <w:szCs w:val="24"/>
          <w:lang w:eastAsia="ru-RU"/>
        </w:rPr>
        <w:t>Аркалыкская</w:t>
      </w:r>
      <w:proofErr w:type="spellEnd"/>
      <w:r w:rsidRPr="00454061">
        <w:rPr>
          <w:rFonts w:ascii="Times New Roman" w:hAnsi="Times New Roman" w:cs="Times New Roman"/>
          <w:sz w:val="24"/>
          <w:szCs w:val="24"/>
          <w:lang w:eastAsia="ru-RU"/>
        </w:rPr>
        <w:t xml:space="preserve"> региональная </w:t>
      </w:r>
      <w:r w:rsidR="008D644E" w:rsidRPr="00454061">
        <w:rPr>
          <w:rFonts w:ascii="Times New Roman" w:hAnsi="Times New Roman" w:cs="Times New Roman"/>
          <w:sz w:val="24"/>
          <w:szCs w:val="24"/>
          <w:lang w:eastAsia="ru-RU"/>
        </w:rPr>
        <w:t>поликлиника</w:t>
      </w:r>
      <w:r w:rsidRPr="00454061">
        <w:rPr>
          <w:rFonts w:ascii="Times New Roman" w:hAnsi="Times New Roman" w:cs="Times New Roman"/>
          <w:sz w:val="24"/>
          <w:szCs w:val="24"/>
          <w:lang w:eastAsia="ru-RU"/>
        </w:rPr>
        <w:t xml:space="preserve">» УЗАКО по адресу: </w:t>
      </w:r>
      <w:proofErr w:type="spellStart"/>
      <w:r w:rsidRPr="00454061">
        <w:rPr>
          <w:rFonts w:ascii="Times New Roman" w:hAnsi="Times New Roman" w:cs="Times New Roman"/>
          <w:sz w:val="24"/>
          <w:szCs w:val="24"/>
          <w:lang w:eastAsia="ru-RU"/>
        </w:rPr>
        <w:t>Костанайская</w:t>
      </w:r>
      <w:proofErr w:type="spellEnd"/>
      <w:r w:rsidRPr="00454061">
        <w:rPr>
          <w:rFonts w:ascii="Times New Roman" w:hAnsi="Times New Roman" w:cs="Times New Roman"/>
          <w:sz w:val="24"/>
          <w:szCs w:val="24"/>
          <w:lang w:eastAsia="ru-RU"/>
        </w:rPr>
        <w:t xml:space="preserve"> область, </w:t>
      </w:r>
      <w:proofErr w:type="spellStart"/>
      <w:r w:rsidRPr="00454061">
        <w:rPr>
          <w:rFonts w:ascii="Times New Roman" w:hAnsi="Times New Roman" w:cs="Times New Roman"/>
          <w:sz w:val="24"/>
          <w:szCs w:val="24"/>
          <w:lang w:eastAsia="ru-RU"/>
        </w:rPr>
        <w:t>г.Аркалык</w:t>
      </w:r>
      <w:proofErr w:type="spellEnd"/>
      <w:r w:rsidRPr="00454061">
        <w:rPr>
          <w:rFonts w:ascii="Times New Roman" w:hAnsi="Times New Roman" w:cs="Times New Roman"/>
          <w:sz w:val="24"/>
          <w:szCs w:val="24"/>
          <w:lang w:eastAsia="ru-RU"/>
        </w:rPr>
        <w:t xml:space="preserve"> пр.Абая,</w:t>
      </w:r>
      <w:r w:rsidR="008D644E" w:rsidRPr="00454061">
        <w:rPr>
          <w:rFonts w:ascii="Times New Roman" w:hAnsi="Times New Roman" w:cs="Times New Roman"/>
          <w:sz w:val="24"/>
          <w:szCs w:val="24"/>
          <w:lang w:eastAsia="ru-RU"/>
        </w:rPr>
        <w:t>86</w:t>
      </w:r>
      <w:r w:rsidRPr="00454061">
        <w:rPr>
          <w:rFonts w:ascii="Times New Roman" w:hAnsi="Times New Roman" w:cs="Times New Roman"/>
          <w:sz w:val="24"/>
          <w:szCs w:val="24"/>
          <w:lang w:eastAsia="ru-RU"/>
        </w:rPr>
        <w:t>, бухгалтерию, </w:t>
      </w:r>
      <w:r w:rsidRPr="00454061">
        <w:rPr>
          <w:rFonts w:ascii="Times New Roman" w:hAnsi="Times New Roman" w:cs="Times New Roman"/>
          <w:sz w:val="24"/>
          <w:szCs w:val="24"/>
          <w:lang w:val="en-US" w:eastAsia="ru-RU"/>
        </w:rPr>
        <w:t>e</w:t>
      </w:r>
      <w:r w:rsidRPr="00454061">
        <w:rPr>
          <w:rFonts w:ascii="Times New Roman" w:hAnsi="Times New Roman" w:cs="Times New Roman"/>
          <w:sz w:val="24"/>
          <w:szCs w:val="24"/>
          <w:lang w:eastAsia="ru-RU"/>
        </w:rPr>
        <w:t>-</w:t>
      </w:r>
      <w:r w:rsidRPr="00454061">
        <w:rPr>
          <w:rFonts w:ascii="Times New Roman" w:hAnsi="Times New Roman" w:cs="Times New Roman"/>
          <w:sz w:val="24"/>
          <w:szCs w:val="24"/>
          <w:lang w:val="en-US" w:eastAsia="ru-RU"/>
        </w:rPr>
        <w:t>mail</w:t>
      </w:r>
      <w:r w:rsidRPr="00454061">
        <w:rPr>
          <w:rFonts w:ascii="Times New Roman" w:hAnsi="Times New Roman" w:cs="Times New Roman"/>
          <w:sz w:val="24"/>
          <w:szCs w:val="24"/>
          <w:lang w:eastAsia="ru-RU"/>
        </w:rPr>
        <w:t>: </w:t>
      </w:r>
      <w:proofErr w:type="spellStart"/>
      <w:r w:rsidRPr="00454061">
        <w:rPr>
          <w:rFonts w:ascii="Times New Roman" w:hAnsi="Times New Roman" w:cs="Times New Roman"/>
          <w:sz w:val="24"/>
          <w:szCs w:val="24"/>
          <w:lang w:val="en-US" w:eastAsia="ru-RU"/>
        </w:rPr>
        <w:t>ark</w:t>
      </w:r>
      <w:r w:rsidR="008D644E" w:rsidRPr="00454061">
        <w:rPr>
          <w:rFonts w:ascii="Times New Roman" w:hAnsi="Times New Roman" w:cs="Times New Roman"/>
          <w:sz w:val="24"/>
          <w:szCs w:val="24"/>
          <w:lang w:val="en-US" w:eastAsia="ru-RU"/>
        </w:rPr>
        <w:t>polbuh</w:t>
      </w:r>
      <w:proofErr w:type="spellEnd"/>
      <w:r w:rsidRPr="00454061">
        <w:rPr>
          <w:rFonts w:ascii="Times New Roman" w:hAnsi="Times New Roman" w:cs="Times New Roman"/>
          <w:sz w:val="24"/>
          <w:szCs w:val="24"/>
          <w:lang w:eastAsia="ru-RU"/>
        </w:rPr>
        <w:t>@</w:t>
      </w:r>
      <w:proofErr w:type="spellStart"/>
      <w:r w:rsidRPr="00454061">
        <w:rPr>
          <w:rFonts w:ascii="Times New Roman" w:hAnsi="Times New Roman" w:cs="Times New Roman"/>
          <w:sz w:val="24"/>
          <w:szCs w:val="24"/>
          <w:lang w:val="en-US" w:eastAsia="ru-RU"/>
        </w:rPr>
        <w:t>yandex</w:t>
      </w:r>
      <w:proofErr w:type="spellEnd"/>
      <w:r w:rsidRPr="00454061">
        <w:rPr>
          <w:rFonts w:ascii="Times New Roman" w:hAnsi="Times New Roman" w:cs="Times New Roman"/>
          <w:sz w:val="24"/>
          <w:szCs w:val="24"/>
          <w:lang w:eastAsia="ru-RU"/>
        </w:rPr>
        <w:t>.</w:t>
      </w:r>
      <w:proofErr w:type="spellStart"/>
      <w:r w:rsidR="008D644E" w:rsidRPr="00454061">
        <w:rPr>
          <w:rFonts w:ascii="Times New Roman" w:hAnsi="Times New Roman" w:cs="Times New Roman"/>
          <w:sz w:val="24"/>
          <w:szCs w:val="24"/>
          <w:lang w:val="en-US" w:eastAsia="ru-RU"/>
        </w:rPr>
        <w:t>kz</w:t>
      </w:r>
      <w:proofErr w:type="spellEnd"/>
      <w:r w:rsidRPr="00454061">
        <w:rPr>
          <w:rFonts w:ascii="Times New Roman" w:hAnsi="Times New Roman" w:cs="Times New Roman"/>
          <w:sz w:val="24"/>
          <w:szCs w:val="24"/>
          <w:lang w:eastAsia="ru-RU"/>
        </w:rPr>
        <w:t>.</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Окончательный срок предоставления ценовых предложений до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val="kk-KZ" w:eastAsia="ru-RU"/>
        </w:rPr>
        <w:t xml:space="preserve"> </w:t>
      </w:r>
      <w:r w:rsidR="00BE1C43" w:rsidRPr="00454061">
        <w:rPr>
          <w:rFonts w:ascii="Times New Roman" w:hAnsi="Times New Roman" w:cs="Times New Roman"/>
          <w:sz w:val="24"/>
          <w:szCs w:val="24"/>
          <w:lang w:eastAsia="ru-RU"/>
        </w:rPr>
        <w:t>ч 00 мин </w:t>
      </w:r>
      <w:bookmarkStart w:id="0" w:name="_GoBack"/>
      <w:bookmarkEnd w:id="0"/>
      <w:r w:rsidR="00B36ED4">
        <w:rPr>
          <w:rFonts w:ascii="Times New Roman" w:hAnsi="Times New Roman" w:cs="Times New Roman"/>
          <w:sz w:val="24"/>
          <w:szCs w:val="24"/>
          <w:lang w:eastAsia="ru-RU"/>
        </w:rPr>
        <w:t>05</w:t>
      </w:r>
      <w:r w:rsidR="00FF2FB5" w:rsidRPr="00454061">
        <w:rPr>
          <w:rFonts w:ascii="Times New Roman" w:hAnsi="Times New Roman" w:cs="Times New Roman"/>
          <w:sz w:val="24"/>
          <w:szCs w:val="24"/>
          <w:lang w:eastAsia="ru-RU"/>
        </w:rPr>
        <w:t xml:space="preserve"> </w:t>
      </w:r>
      <w:r w:rsidR="00B36ED4">
        <w:rPr>
          <w:rFonts w:ascii="Times New Roman" w:hAnsi="Times New Roman" w:cs="Times New Roman"/>
          <w:sz w:val="24"/>
          <w:szCs w:val="24"/>
          <w:lang w:eastAsia="ru-RU"/>
        </w:rPr>
        <w:t>июня</w:t>
      </w:r>
      <w:r w:rsidR="00AB445B"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202</w:t>
      </w:r>
      <w:r w:rsidR="00FF2FB5"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Ценовые предложения потенциальных поставщиков</w:t>
      </w:r>
      <w:r w:rsidR="000C58D0"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будут вскрываться в 1</w:t>
      </w:r>
      <w:r w:rsidR="00FF2FB5" w:rsidRPr="00454061">
        <w:rPr>
          <w:rFonts w:ascii="Times New Roman" w:hAnsi="Times New Roman" w:cs="Times New Roman"/>
          <w:sz w:val="24"/>
          <w:szCs w:val="24"/>
          <w:lang w:eastAsia="ru-RU"/>
        </w:rPr>
        <w:t>7</w:t>
      </w:r>
      <w:r w:rsidRPr="00454061">
        <w:rPr>
          <w:rFonts w:ascii="Times New Roman" w:hAnsi="Times New Roman" w:cs="Times New Roman"/>
          <w:sz w:val="24"/>
          <w:szCs w:val="24"/>
          <w:lang w:eastAsia="ru-RU"/>
        </w:rPr>
        <w:t>ч 0</w:t>
      </w:r>
      <w:r w:rsidR="00FF2FB5" w:rsidRPr="00454061">
        <w:rPr>
          <w:rFonts w:ascii="Times New Roman" w:hAnsi="Times New Roman" w:cs="Times New Roman"/>
          <w:sz w:val="24"/>
          <w:szCs w:val="24"/>
          <w:lang w:eastAsia="ru-RU"/>
        </w:rPr>
        <w:t>5</w:t>
      </w:r>
      <w:r w:rsidRPr="00454061">
        <w:rPr>
          <w:rFonts w:ascii="Times New Roman" w:hAnsi="Times New Roman" w:cs="Times New Roman"/>
          <w:sz w:val="24"/>
          <w:szCs w:val="24"/>
          <w:lang w:eastAsia="ru-RU"/>
        </w:rPr>
        <w:t xml:space="preserve"> мин </w:t>
      </w:r>
      <w:r w:rsidR="00B36ED4">
        <w:rPr>
          <w:rFonts w:ascii="Times New Roman" w:hAnsi="Times New Roman" w:cs="Times New Roman"/>
          <w:sz w:val="24"/>
          <w:szCs w:val="24"/>
          <w:lang w:eastAsia="ru-RU"/>
        </w:rPr>
        <w:t>05 июн</w:t>
      </w:r>
      <w:r w:rsidR="00311CDF">
        <w:rPr>
          <w:rFonts w:ascii="Times New Roman" w:hAnsi="Times New Roman" w:cs="Times New Roman"/>
          <w:sz w:val="24"/>
          <w:szCs w:val="24"/>
          <w:lang w:eastAsia="ru-RU"/>
        </w:rPr>
        <w:t>я</w:t>
      </w:r>
      <w:r w:rsidRPr="00454061">
        <w:rPr>
          <w:rFonts w:ascii="Times New Roman" w:hAnsi="Times New Roman" w:cs="Times New Roman"/>
          <w:sz w:val="24"/>
          <w:szCs w:val="24"/>
          <w:lang w:val="kk-KZ" w:eastAsia="ru-RU"/>
        </w:rPr>
        <w:t xml:space="preserve"> </w:t>
      </w:r>
      <w:r w:rsidRPr="00454061">
        <w:rPr>
          <w:rFonts w:ascii="Times New Roman" w:hAnsi="Times New Roman" w:cs="Times New Roman"/>
          <w:sz w:val="24"/>
          <w:szCs w:val="24"/>
          <w:lang w:eastAsia="ru-RU"/>
        </w:rPr>
        <w:t>202</w:t>
      </w:r>
      <w:r w:rsidR="000C58D0" w:rsidRPr="00454061">
        <w:rPr>
          <w:rFonts w:ascii="Times New Roman" w:hAnsi="Times New Roman" w:cs="Times New Roman"/>
          <w:sz w:val="24"/>
          <w:szCs w:val="24"/>
          <w:lang w:eastAsia="ru-RU"/>
        </w:rPr>
        <w:t>3</w:t>
      </w:r>
      <w:r w:rsidRPr="00454061">
        <w:rPr>
          <w:rFonts w:ascii="Times New Roman" w:hAnsi="Times New Roman" w:cs="Times New Roman"/>
          <w:sz w:val="24"/>
          <w:szCs w:val="24"/>
          <w:lang w:eastAsia="ru-RU"/>
        </w:rPr>
        <w:t xml:space="preserve"> года в бухгалтерии.</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ab/>
        <w:t>Поставка должна быть осуществлена в сроки, установленные заказчиком (по заявке заказчика).</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Представление потенциальным поставщиком ценового предложения является формой выражения его согласия осуществить поставку лекарственных средств и (или) медицинских изделий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В течение 10 календарных дней с даты завершения приема ценовых предложений заказчик закупа составляет протокол итогов. Протокол размещается на Интернет-ресурсе организатора. Победителем признается потенциальный поставщик, предложивший наименьшее ценовое предложение, которого заказчик уведомляет об этом.</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Победитель предоставляет заказчику закупа в течении 10 календарных дней со дня признания победителем следующие документы подтверждающие квалификационные требования: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w:t>
      </w:r>
      <w:r w:rsidRPr="00454061">
        <w:rPr>
          <w:rFonts w:ascii="Times New Roman" w:hAnsi="Times New Roman" w:cs="Times New Roman"/>
          <w:sz w:val="24"/>
          <w:szCs w:val="24"/>
          <w:lang w:eastAsia="ru-RU"/>
        </w:rPr>
        <w:lastRenderedPageBreak/>
        <w:t xml:space="preserve">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5"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454061">
        <w:rPr>
          <w:rFonts w:ascii="Times New Roman" w:hAnsi="Times New Roman" w:cs="Times New Roman"/>
          <w:sz w:val="24"/>
          <w:szCs w:val="24"/>
          <w:lang w:eastAsia="ru-RU"/>
        </w:rPr>
        <w:t>прекурсоров</w:t>
      </w:r>
      <w:proofErr w:type="spellEnd"/>
      <w:r w:rsidRPr="00454061">
        <w:rPr>
          <w:rFonts w:ascii="Times New Roman" w:hAnsi="Times New Roman" w:cs="Times New Roman"/>
          <w:sz w:val="24"/>
          <w:szCs w:val="24"/>
          <w:lang w:eastAsia="ru-RU"/>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6" w:anchor="z1" w:history="1">
        <w:r w:rsidRPr="00454061">
          <w:rPr>
            <w:rStyle w:val="a3"/>
            <w:rFonts w:ascii="Times New Roman" w:hAnsi="Times New Roman" w:cs="Times New Roman"/>
            <w:color w:val="auto"/>
            <w:sz w:val="24"/>
            <w:szCs w:val="24"/>
            <w:lang w:eastAsia="ru-RU"/>
          </w:rPr>
          <w:t>Законом</w:t>
        </w:r>
      </w:hyperlink>
      <w:r w:rsidRPr="00454061">
        <w:rPr>
          <w:rFonts w:ascii="Times New Roman" w:hAnsi="Times New Roman" w:cs="Times New Roman"/>
          <w:sz w:val="24"/>
          <w:szCs w:val="24"/>
          <w:lang w:eastAsia="ru-RU"/>
        </w:rPr>
        <w:t> "О разрешениях и уведомлениях";</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107B34" w:rsidRPr="00454061" w:rsidRDefault="00107B34" w:rsidP="00107B34">
      <w:pPr>
        <w:pStyle w:val="a4"/>
        <w:rPr>
          <w:rFonts w:ascii="Times New Roman" w:hAnsi="Times New Roman" w:cs="Times New Roman"/>
          <w:sz w:val="24"/>
          <w:szCs w:val="24"/>
          <w:lang w:eastAsia="ru-RU"/>
        </w:rPr>
      </w:pPr>
      <w:r w:rsidRPr="00454061">
        <w:rPr>
          <w:rFonts w:ascii="Times New Roman" w:hAnsi="Times New Roman" w:cs="Times New Roman"/>
          <w:sz w:val="24"/>
          <w:szCs w:val="24"/>
          <w:lang w:eastAsia="ru-RU"/>
        </w:rPr>
        <w:t>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z w:val="24"/>
          <w:szCs w:val="24"/>
          <w:lang w:eastAsia="ru-RU"/>
        </w:rPr>
        <w:t xml:space="preserve">           </w:t>
      </w:r>
      <w:r w:rsidRPr="00454061">
        <w:rPr>
          <w:rFonts w:ascii="Times New Roman" w:hAnsi="Times New Roman" w:cs="Times New Roman"/>
          <w:spacing w:val="2"/>
          <w:sz w:val="24"/>
          <w:szCs w:val="24"/>
        </w:rPr>
        <w:t>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 или договор на оказание фармацевтических услуг, составляемый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В течение пяти рабочих дней со дня получения победитель подписывает договор закупа, договор на оказание фармацевтических услуг либо письменно уведомляет заказчика или организатора закупа о несогласии с его условиями или отказе от подписания.</w:t>
      </w:r>
    </w:p>
    <w:p w:rsidR="00107B34" w:rsidRPr="00454061" w:rsidRDefault="00107B34" w:rsidP="00107B34">
      <w:pPr>
        <w:pStyle w:val="a4"/>
        <w:jc w:val="both"/>
        <w:rPr>
          <w:rFonts w:ascii="Times New Roman" w:hAnsi="Times New Roman" w:cs="Times New Roman"/>
          <w:spacing w:val="2"/>
          <w:sz w:val="24"/>
          <w:szCs w:val="24"/>
        </w:rPr>
      </w:pPr>
      <w:r w:rsidRPr="00454061">
        <w:rPr>
          <w:rFonts w:ascii="Times New Roman" w:hAnsi="Times New Roman" w:cs="Times New Roman"/>
          <w:spacing w:val="2"/>
          <w:sz w:val="24"/>
          <w:szCs w:val="24"/>
        </w:rPr>
        <w:t xml:space="preserve">      </w:t>
      </w:r>
      <w:r w:rsidRPr="00454061">
        <w:rPr>
          <w:rFonts w:ascii="Times New Roman" w:hAnsi="Times New Roman" w:cs="Times New Roman"/>
          <w:spacing w:val="2"/>
          <w:sz w:val="24"/>
          <w:szCs w:val="24"/>
        </w:rPr>
        <w:tab/>
        <w:t>Непредставление в указанный срок подписанного договора закупа, договора на оказание фармацевтических услуг считается отказом от его заключения (уклонение от заключения договора). Срок рассмотрения разногласий не превышает двух рабочих дней</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Договор будет заключен по форме, утвержденной уполномоченным органом в области здравоохранения.</w:t>
      </w: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Закупаемые и </w:t>
      </w:r>
      <w:proofErr w:type="gramStart"/>
      <w:r w:rsidRPr="00454061">
        <w:rPr>
          <w:rFonts w:ascii="Times New Roman" w:hAnsi="Times New Roman" w:cs="Times New Roman"/>
          <w:sz w:val="24"/>
          <w:szCs w:val="24"/>
          <w:lang w:eastAsia="ru-RU"/>
        </w:rPr>
        <w:t>отпускаемые лекарственные средства</w:t>
      </w:r>
      <w:proofErr w:type="gramEnd"/>
      <w:r w:rsidRPr="00454061">
        <w:rPr>
          <w:rFonts w:ascii="Times New Roman" w:hAnsi="Times New Roman" w:cs="Times New Roman"/>
          <w:sz w:val="24"/>
          <w:szCs w:val="24"/>
          <w:lang w:eastAsia="ru-RU"/>
        </w:rPr>
        <w:t xml:space="preserve"> и медицинские изделия, фармацевтические услуги должны соответствовать требованиям, указанным в главе 4 Постановления Правительства РК №375 от 04.06.2021 года «Требования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107B34" w:rsidRPr="00454061" w:rsidRDefault="00107B34" w:rsidP="00107B34">
      <w:pPr>
        <w:pStyle w:val="a4"/>
        <w:jc w:val="both"/>
        <w:rPr>
          <w:rFonts w:ascii="Times New Roman" w:hAnsi="Times New Roman" w:cs="Times New Roman"/>
          <w:sz w:val="24"/>
          <w:szCs w:val="24"/>
          <w:lang w:eastAsia="ru-RU"/>
        </w:rPr>
      </w:pPr>
    </w:p>
    <w:p w:rsidR="00107B34" w:rsidRPr="00454061" w:rsidRDefault="00107B34" w:rsidP="00107B34">
      <w:pPr>
        <w:pStyle w:val="a4"/>
        <w:jc w:val="both"/>
        <w:rPr>
          <w:rFonts w:ascii="Times New Roman" w:hAnsi="Times New Roman" w:cs="Times New Roman"/>
          <w:sz w:val="24"/>
          <w:szCs w:val="24"/>
          <w:lang w:eastAsia="ru-RU"/>
        </w:rPr>
      </w:pPr>
      <w:r w:rsidRPr="00454061">
        <w:rPr>
          <w:rFonts w:ascii="Times New Roman" w:hAnsi="Times New Roman" w:cs="Times New Roman"/>
          <w:sz w:val="24"/>
          <w:szCs w:val="24"/>
          <w:lang w:eastAsia="ru-RU"/>
        </w:rPr>
        <w:t xml:space="preserve">   </w:t>
      </w:r>
    </w:p>
    <w:p w:rsidR="00107B34" w:rsidRPr="00454061" w:rsidRDefault="00107B34" w:rsidP="00107B34">
      <w:pPr>
        <w:pStyle w:val="a4"/>
        <w:jc w:val="both"/>
        <w:rPr>
          <w:rFonts w:ascii="Times New Roman" w:hAnsi="Times New Roman" w:cs="Times New Roman"/>
          <w:sz w:val="24"/>
          <w:szCs w:val="24"/>
          <w:lang w:val="kk-KZ"/>
        </w:rPr>
      </w:pPr>
      <w:r w:rsidRPr="00454061">
        <w:rPr>
          <w:rFonts w:ascii="Times New Roman" w:hAnsi="Times New Roman" w:cs="Times New Roman"/>
          <w:sz w:val="24"/>
          <w:szCs w:val="24"/>
          <w:lang w:eastAsia="ru-RU"/>
        </w:rPr>
        <w:t xml:space="preserve">                     </w:t>
      </w:r>
      <w:proofErr w:type="spellStart"/>
      <w:r w:rsidRPr="00454061">
        <w:rPr>
          <w:rFonts w:ascii="Times New Roman" w:hAnsi="Times New Roman" w:cs="Times New Roman"/>
          <w:sz w:val="24"/>
          <w:szCs w:val="24"/>
          <w:lang w:eastAsia="ru-RU"/>
        </w:rPr>
        <w:t>И.о</w:t>
      </w:r>
      <w:proofErr w:type="spellEnd"/>
      <w:r w:rsidRPr="00454061">
        <w:rPr>
          <w:rFonts w:ascii="Times New Roman" w:hAnsi="Times New Roman" w:cs="Times New Roman"/>
          <w:sz w:val="24"/>
          <w:szCs w:val="24"/>
          <w:lang w:eastAsia="ru-RU"/>
        </w:rPr>
        <w:t xml:space="preserve"> главного </w:t>
      </w:r>
      <w:proofErr w:type="gramStart"/>
      <w:r w:rsidRPr="00454061">
        <w:rPr>
          <w:rFonts w:ascii="Times New Roman" w:hAnsi="Times New Roman" w:cs="Times New Roman"/>
          <w:sz w:val="24"/>
          <w:szCs w:val="24"/>
          <w:lang w:eastAsia="ru-RU"/>
        </w:rPr>
        <w:t xml:space="preserve">врача:   </w:t>
      </w:r>
      <w:proofErr w:type="gramEnd"/>
      <w:r w:rsidRPr="00454061">
        <w:rPr>
          <w:rFonts w:ascii="Times New Roman" w:hAnsi="Times New Roman" w:cs="Times New Roman"/>
          <w:sz w:val="24"/>
          <w:szCs w:val="24"/>
          <w:lang w:eastAsia="ru-RU"/>
        </w:rPr>
        <w:t xml:space="preserve">        </w:t>
      </w:r>
      <w:r w:rsidR="00FF2FB5" w:rsidRPr="00454061">
        <w:rPr>
          <w:rFonts w:ascii="Times New Roman" w:hAnsi="Times New Roman" w:cs="Times New Roman"/>
          <w:sz w:val="24"/>
          <w:szCs w:val="24"/>
          <w:lang w:eastAsia="ru-RU"/>
        </w:rPr>
        <w:t xml:space="preserve">                </w:t>
      </w:r>
      <w:r w:rsidRPr="00454061">
        <w:rPr>
          <w:rFonts w:ascii="Times New Roman" w:hAnsi="Times New Roman" w:cs="Times New Roman"/>
          <w:sz w:val="24"/>
          <w:szCs w:val="24"/>
          <w:lang w:eastAsia="ru-RU"/>
        </w:rPr>
        <w:t xml:space="preserve">                             </w:t>
      </w:r>
      <w:proofErr w:type="spellStart"/>
      <w:r w:rsidR="004B1A26">
        <w:rPr>
          <w:rFonts w:ascii="Times New Roman" w:hAnsi="Times New Roman" w:cs="Times New Roman"/>
        </w:rPr>
        <w:t>Смагулова</w:t>
      </w:r>
      <w:proofErr w:type="spellEnd"/>
      <w:r w:rsidR="004B1A26">
        <w:t xml:space="preserve"> А.Ф.</w:t>
      </w:r>
      <w:r w:rsidRPr="00454061">
        <w:rPr>
          <w:rFonts w:ascii="Times New Roman" w:hAnsi="Times New Roman" w:cs="Times New Roman"/>
          <w:sz w:val="24"/>
          <w:szCs w:val="24"/>
          <w:lang w:val="kk-KZ"/>
        </w:rPr>
        <w:t xml:space="preserve">                                      </w:t>
      </w:r>
    </w:p>
    <w:p w:rsidR="00107B34" w:rsidRPr="00454061" w:rsidRDefault="00107B34" w:rsidP="00107B34">
      <w:pPr>
        <w:pStyle w:val="a4"/>
        <w:jc w:val="both"/>
        <w:rPr>
          <w:rFonts w:ascii="Times New Roman" w:hAnsi="Times New Roman" w:cs="Times New Roman"/>
          <w:sz w:val="24"/>
          <w:szCs w:val="24"/>
          <w:lang w:val="kk-KZ"/>
        </w:rPr>
      </w:pP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107B34" w:rsidRPr="00FF2FB5" w:rsidRDefault="00107B34" w:rsidP="00107B34">
      <w:pPr>
        <w:pStyle w:val="a4"/>
        <w:jc w:val="both"/>
        <w:rPr>
          <w:rFonts w:ascii="Times New Roman" w:hAnsi="Times New Roman" w:cs="Times New Roman"/>
          <w:sz w:val="28"/>
          <w:szCs w:val="28"/>
          <w:lang w:val="kk-KZ"/>
        </w:rPr>
      </w:pPr>
      <w:r w:rsidRPr="00FF2FB5">
        <w:rPr>
          <w:rFonts w:ascii="Times New Roman" w:hAnsi="Times New Roman" w:cs="Times New Roman"/>
          <w:sz w:val="28"/>
          <w:szCs w:val="28"/>
          <w:lang w:val="kk-KZ"/>
        </w:rPr>
        <w:t xml:space="preserve">                                                                                                                                          </w:t>
      </w:r>
    </w:p>
    <w:p w:rsidR="00C716DD" w:rsidRDefault="00311CDF" w:rsidP="00311CDF">
      <w:pPr>
        <w:pStyle w:val="a4"/>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w:t>
      </w:r>
      <w:r w:rsidR="00C716DD">
        <w:rPr>
          <w:rFonts w:ascii="Times New Roman" w:hAnsi="Times New Roman" w:cs="Times New Roman"/>
          <w:sz w:val="28"/>
          <w:szCs w:val="28"/>
          <w:lang w:val="kk-KZ"/>
        </w:rPr>
        <w:t>П</w:t>
      </w:r>
      <w:r w:rsidR="00C716DD" w:rsidRPr="00FF2FB5">
        <w:rPr>
          <w:rFonts w:ascii="Times New Roman" w:hAnsi="Times New Roman" w:cs="Times New Roman"/>
          <w:sz w:val="28"/>
          <w:szCs w:val="28"/>
          <w:lang w:val="kk-KZ"/>
        </w:rPr>
        <w:t>риложение №1.</w:t>
      </w:r>
    </w:p>
    <w:p w:rsidR="00930D36" w:rsidRDefault="00311CDF" w:rsidP="00311CDF">
      <w:pPr>
        <w:pStyle w:val="a4"/>
        <w:ind w:left="-142" w:firstLine="142"/>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C716DD">
        <w:rPr>
          <w:rFonts w:ascii="Times New Roman" w:hAnsi="Times New Roman" w:cs="Times New Roman"/>
          <w:sz w:val="28"/>
          <w:szCs w:val="28"/>
          <w:lang w:val="kk-KZ"/>
        </w:rPr>
        <w:t xml:space="preserve">К обьявлению </w:t>
      </w:r>
      <w:r w:rsidR="00A538E4">
        <w:rPr>
          <w:rFonts w:ascii="Times New Roman" w:hAnsi="Times New Roman" w:cs="Times New Roman"/>
          <w:sz w:val="28"/>
          <w:szCs w:val="28"/>
          <w:lang w:val="kk-KZ"/>
        </w:rPr>
        <w:t>3</w:t>
      </w:r>
      <w:r w:rsidR="00B36ED4">
        <w:rPr>
          <w:rFonts w:ascii="Times New Roman" w:hAnsi="Times New Roman" w:cs="Times New Roman"/>
          <w:sz w:val="28"/>
          <w:szCs w:val="28"/>
          <w:lang w:val="kk-KZ"/>
        </w:rPr>
        <w:t>3</w:t>
      </w:r>
      <w:r w:rsidR="00003202">
        <w:rPr>
          <w:rFonts w:ascii="Times New Roman" w:hAnsi="Times New Roman" w:cs="Times New Roman"/>
          <w:sz w:val="28"/>
          <w:szCs w:val="28"/>
          <w:lang w:val="kk-KZ"/>
        </w:rPr>
        <w:t xml:space="preserve"> </w:t>
      </w:r>
      <w:r w:rsidR="00C716DD">
        <w:rPr>
          <w:rFonts w:ascii="Times New Roman" w:hAnsi="Times New Roman" w:cs="Times New Roman"/>
          <w:sz w:val="28"/>
          <w:szCs w:val="28"/>
          <w:lang w:val="kk-KZ"/>
        </w:rPr>
        <w:t xml:space="preserve">от </w:t>
      </w:r>
      <w:r w:rsidR="00B36ED4">
        <w:rPr>
          <w:rFonts w:ascii="Times New Roman" w:hAnsi="Times New Roman" w:cs="Times New Roman"/>
          <w:sz w:val="28"/>
          <w:szCs w:val="28"/>
          <w:lang w:val="kk-KZ"/>
        </w:rPr>
        <w:t>29.</w:t>
      </w:r>
      <w:r w:rsidR="00C716DD">
        <w:rPr>
          <w:rFonts w:ascii="Times New Roman" w:hAnsi="Times New Roman" w:cs="Times New Roman"/>
          <w:sz w:val="28"/>
          <w:szCs w:val="28"/>
          <w:lang w:val="kk-KZ"/>
        </w:rPr>
        <w:t>0</w:t>
      </w:r>
      <w:r w:rsidR="00B36ED4">
        <w:rPr>
          <w:rFonts w:ascii="Times New Roman" w:hAnsi="Times New Roman" w:cs="Times New Roman"/>
          <w:sz w:val="28"/>
          <w:szCs w:val="28"/>
          <w:lang w:val="kk-KZ"/>
        </w:rPr>
        <w:t>5</w:t>
      </w:r>
      <w:r w:rsidR="00C716DD">
        <w:rPr>
          <w:rFonts w:ascii="Times New Roman" w:hAnsi="Times New Roman" w:cs="Times New Roman"/>
          <w:sz w:val="28"/>
          <w:szCs w:val="28"/>
          <w:lang w:val="kk-KZ"/>
        </w:rPr>
        <w:t>.202</w:t>
      </w:r>
      <w:r>
        <w:rPr>
          <w:rFonts w:ascii="Times New Roman" w:hAnsi="Times New Roman" w:cs="Times New Roman"/>
          <w:sz w:val="28"/>
          <w:szCs w:val="28"/>
          <w:lang w:val="kk-KZ"/>
        </w:rPr>
        <w:t>3.</w:t>
      </w:r>
    </w:p>
    <w:p w:rsidR="000C58D0" w:rsidRDefault="000C58D0" w:rsidP="00C716DD">
      <w:pPr>
        <w:pStyle w:val="a4"/>
        <w:jc w:val="right"/>
        <w:rPr>
          <w:rFonts w:ascii="Times New Roman" w:hAnsi="Times New Roman" w:cs="Times New Roman"/>
          <w:sz w:val="28"/>
          <w:szCs w:val="28"/>
          <w:lang w:val="kk-KZ"/>
        </w:rPr>
      </w:pPr>
    </w:p>
    <w:tbl>
      <w:tblPr>
        <w:tblpPr w:leftFromText="180" w:rightFromText="180" w:bottomFromText="200" w:vertAnchor="text" w:horzAnchor="margin" w:tblpXSpec="center" w:tblpY="79"/>
        <w:tblW w:w="8642" w:type="dxa"/>
        <w:tblLayout w:type="fixed"/>
        <w:tblLook w:val="04A0" w:firstRow="1" w:lastRow="0" w:firstColumn="1" w:lastColumn="0" w:noHBand="0" w:noVBand="1"/>
      </w:tblPr>
      <w:tblGrid>
        <w:gridCol w:w="846"/>
        <w:gridCol w:w="3827"/>
        <w:gridCol w:w="851"/>
        <w:gridCol w:w="567"/>
        <w:gridCol w:w="1134"/>
        <w:gridCol w:w="1417"/>
      </w:tblGrid>
      <w:tr w:rsidR="00947B34" w:rsidRPr="00C716DD" w:rsidTr="00915449">
        <w:trPr>
          <w:trHeight w:val="509"/>
        </w:trPr>
        <w:tc>
          <w:tcPr>
            <w:tcW w:w="846"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w:t>
            </w:r>
          </w:p>
        </w:tc>
        <w:tc>
          <w:tcPr>
            <w:tcW w:w="3827"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Наименование</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Ед. изм.</w:t>
            </w:r>
          </w:p>
        </w:tc>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 xml:space="preserve">Количество </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Цена за ед.</w:t>
            </w:r>
          </w:p>
        </w:tc>
        <w:tc>
          <w:tcPr>
            <w:tcW w:w="1417" w:type="dxa"/>
            <w:vMerge w:val="restart"/>
            <w:tcBorders>
              <w:top w:val="single" w:sz="4" w:space="0" w:color="auto"/>
              <w:left w:val="single" w:sz="4" w:space="0" w:color="auto"/>
              <w:bottom w:val="single" w:sz="4" w:space="0" w:color="000000"/>
              <w:right w:val="single" w:sz="4" w:space="0" w:color="auto"/>
            </w:tcBorders>
            <w:vAlign w:val="center"/>
          </w:tcPr>
          <w:p w:rsidR="00947B34" w:rsidRPr="00947B34" w:rsidRDefault="00947B34" w:rsidP="00A57E24">
            <w:pPr>
              <w:spacing w:after="0" w:line="240" w:lineRule="auto"/>
              <w:jc w:val="center"/>
              <w:rPr>
                <w:rFonts w:ascii="Times New Roman" w:eastAsia="Times New Roman" w:hAnsi="Times New Roman" w:cs="Times New Roman"/>
                <w:b/>
                <w:color w:val="000000"/>
                <w:sz w:val="24"/>
                <w:szCs w:val="24"/>
                <w:lang w:eastAsia="ru-RU"/>
              </w:rPr>
            </w:pPr>
          </w:p>
          <w:p w:rsidR="00947B34" w:rsidRPr="00947B34" w:rsidRDefault="00947B34" w:rsidP="00947B34">
            <w:pPr>
              <w:spacing w:after="0" w:line="240" w:lineRule="auto"/>
              <w:jc w:val="center"/>
              <w:rPr>
                <w:rFonts w:ascii="Times New Roman" w:eastAsia="Times New Roman" w:hAnsi="Times New Roman" w:cs="Times New Roman"/>
                <w:b/>
                <w:color w:val="000000"/>
                <w:sz w:val="24"/>
                <w:szCs w:val="24"/>
                <w:lang w:eastAsia="ru-RU"/>
              </w:rPr>
            </w:pPr>
            <w:r w:rsidRPr="00947B34">
              <w:rPr>
                <w:rFonts w:ascii="Times New Roman" w:eastAsia="Times New Roman" w:hAnsi="Times New Roman" w:cs="Times New Roman"/>
                <w:b/>
                <w:color w:val="000000"/>
                <w:sz w:val="24"/>
                <w:szCs w:val="24"/>
                <w:lang w:eastAsia="ru-RU"/>
              </w:rPr>
              <w:t>Сумма</w:t>
            </w:r>
          </w:p>
        </w:tc>
      </w:tr>
      <w:tr w:rsidR="00947B34" w:rsidRPr="00C716DD" w:rsidTr="00915449">
        <w:trPr>
          <w:trHeight w:val="50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947B34" w:rsidRPr="00C716DD" w:rsidTr="00915449">
        <w:trPr>
          <w:trHeight w:val="509"/>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947B34" w:rsidRPr="00C716DD" w:rsidTr="00915449">
        <w:trPr>
          <w:trHeight w:val="23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c>
          <w:tcPr>
            <w:tcW w:w="1417" w:type="dxa"/>
            <w:vMerge/>
            <w:tcBorders>
              <w:top w:val="single" w:sz="4" w:space="0" w:color="auto"/>
              <w:left w:val="single" w:sz="4" w:space="0" w:color="auto"/>
              <w:bottom w:val="single" w:sz="4" w:space="0" w:color="000000"/>
              <w:right w:val="single" w:sz="4" w:space="0" w:color="auto"/>
            </w:tcBorders>
            <w:vAlign w:val="center"/>
            <w:hideMark/>
          </w:tcPr>
          <w:p w:rsidR="00947B34" w:rsidRPr="00C716DD" w:rsidRDefault="00947B34" w:rsidP="00A57E24">
            <w:pPr>
              <w:spacing w:after="0" w:line="240" w:lineRule="auto"/>
              <w:rPr>
                <w:rFonts w:ascii="Times New Roman" w:eastAsia="Times New Roman" w:hAnsi="Times New Roman" w:cs="Times New Roman"/>
                <w:color w:val="000000"/>
                <w:sz w:val="20"/>
                <w:szCs w:val="20"/>
                <w:lang w:eastAsia="ru-RU"/>
              </w:rPr>
            </w:pPr>
          </w:p>
        </w:tc>
      </w:tr>
      <w:tr w:rsidR="00652583" w:rsidRPr="00C716DD" w:rsidTr="00915449">
        <w:trPr>
          <w:trHeight w:val="441"/>
        </w:trPr>
        <w:tc>
          <w:tcPr>
            <w:tcW w:w="846" w:type="dxa"/>
            <w:tcBorders>
              <w:top w:val="single" w:sz="4" w:space="0" w:color="auto"/>
              <w:left w:val="single" w:sz="4" w:space="0" w:color="auto"/>
              <w:bottom w:val="single" w:sz="4" w:space="0" w:color="auto"/>
              <w:right w:val="single" w:sz="4" w:space="0" w:color="auto"/>
            </w:tcBorders>
          </w:tcPr>
          <w:p w:rsidR="00652583" w:rsidRDefault="00B36ED4" w:rsidP="00652583">
            <w:pPr>
              <w:spacing w:after="0" w:line="240" w:lineRule="auto"/>
              <w:jc w:val="center"/>
              <w:rPr>
                <w:rFonts w:ascii="Times New Roman" w:eastAsia="Times New Roman" w:hAnsi="Times New Roman" w:cs="Times New Roman"/>
                <w:sz w:val="20"/>
                <w:szCs w:val="20"/>
                <w:lang w:val="kk-KZ" w:eastAsia="ru-RU"/>
              </w:rPr>
            </w:pPr>
            <w:r>
              <w:rPr>
                <w:rFonts w:ascii="Times New Roman" w:eastAsia="Times New Roman" w:hAnsi="Times New Roman" w:cs="Times New Roman"/>
                <w:sz w:val="20"/>
                <w:szCs w:val="20"/>
                <w:lang w:val="kk-KZ" w:eastAsia="ru-RU"/>
              </w:rPr>
              <w:t>1</w:t>
            </w:r>
          </w:p>
        </w:tc>
        <w:tc>
          <w:tcPr>
            <w:tcW w:w="3827" w:type="dxa"/>
            <w:tcBorders>
              <w:top w:val="single" w:sz="4" w:space="0" w:color="auto"/>
              <w:left w:val="single" w:sz="4" w:space="0" w:color="auto"/>
              <w:bottom w:val="single" w:sz="4" w:space="0" w:color="auto"/>
              <w:right w:val="single" w:sz="4" w:space="0" w:color="auto"/>
            </w:tcBorders>
            <w:vAlign w:val="center"/>
          </w:tcPr>
          <w:p w:rsidR="00652583" w:rsidRDefault="00652583" w:rsidP="00652583">
            <w:r>
              <w:t xml:space="preserve">Набор </w:t>
            </w:r>
            <w:proofErr w:type="gramStart"/>
            <w:r>
              <w:t xml:space="preserve">полосок  </w:t>
            </w:r>
            <w:proofErr w:type="spellStart"/>
            <w:r>
              <w:t>иммунохроматографических</w:t>
            </w:r>
            <w:proofErr w:type="spellEnd"/>
            <w:proofErr w:type="gramEnd"/>
            <w:r>
              <w:t>, для одновременного выявления наркотических соединений ИХА6 (</w:t>
            </w:r>
            <w:proofErr w:type="spellStart"/>
            <w:r>
              <w:t>протоксифенап,морфин,дезоморфин,марихуана,оксикодон,амфетамин</w:t>
            </w:r>
            <w:proofErr w:type="spellEnd"/>
            <w:r>
              <w:t>)</w:t>
            </w:r>
          </w:p>
        </w:tc>
        <w:tc>
          <w:tcPr>
            <w:tcW w:w="851" w:type="dxa"/>
            <w:tcBorders>
              <w:top w:val="single" w:sz="4" w:space="0" w:color="auto"/>
              <w:left w:val="single" w:sz="4" w:space="0" w:color="auto"/>
              <w:bottom w:val="single" w:sz="4" w:space="0" w:color="auto"/>
              <w:right w:val="single" w:sz="4" w:space="0" w:color="auto"/>
            </w:tcBorders>
            <w:vAlign w:val="center"/>
          </w:tcPr>
          <w:p w:rsidR="00652583" w:rsidRDefault="00915449" w:rsidP="00652583">
            <w:pPr>
              <w:jc w:val="center"/>
            </w:pPr>
            <w:r>
              <w:t>набор</w:t>
            </w:r>
          </w:p>
        </w:tc>
        <w:tc>
          <w:tcPr>
            <w:tcW w:w="567" w:type="dxa"/>
            <w:tcBorders>
              <w:top w:val="single" w:sz="4" w:space="0" w:color="auto"/>
              <w:left w:val="single" w:sz="4" w:space="0" w:color="auto"/>
              <w:bottom w:val="single" w:sz="4" w:space="0" w:color="auto"/>
              <w:right w:val="single" w:sz="4" w:space="0" w:color="auto"/>
            </w:tcBorders>
            <w:vAlign w:val="center"/>
          </w:tcPr>
          <w:p w:rsidR="00652583" w:rsidRDefault="00915449" w:rsidP="00652583">
            <w:pPr>
              <w:jc w:val="center"/>
            </w:pPr>
            <w:r>
              <w:t>60</w:t>
            </w:r>
            <w:r w:rsidR="00652583">
              <w:t>0</w:t>
            </w:r>
          </w:p>
        </w:tc>
        <w:tc>
          <w:tcPr>
            <w:tcW w:w="1134" w:type="dxa"/>
            <w:tcBorders>
              <w:top w:val="single" w:sz="4" w:space="0" w:color="auto"/>
              <w:left w:val="single" w:sz="4" w:space="0" w:color="auto"/>
              <w:bottom w:val="single" w:sz="4" w:space="0" w:color="auto"/>
              <w:right w:val="single" w:sz="4" w:space="0" w:color="auto"/>
            </w:tcBorders>
            <w:vAlign w:val="center"/>
          </w:tcPr>
          <w:p w:rsidR="00652583" w:rsidRDefault="00652583" w:rsidP="00652583">
            <w:pPr>
              <w:jc w:val="center"/>
            </w:pPr>
            <w:r>
              <w:t>5980,0</w:t>
            </w:r>
          </w:p>
        </w:tc>
        <w:tc>
          <w:tcPr>
            <w:tcW w:w="1417" w:type="dxa"/>
            <w:tcBorders>
              <w:top w:val="single" w:sz="4" w:space="0" w:color="auto"/>
              <w:left w:val="single" w:sz="4" w:space="0" w:color="auto"/>
              <w:bottom w:val="single" w:sz="4" w:space="0" w:color="auto"/>
              <w:right w:val="single" w:sz="4" w:space="0" w:color="auto"/>
            </w:tcBorders>
            <w:vAlign w:val="center"/>
          </w:tcPr>
          <w:p w:rsidR="00652583" w:rsidRDefault="00652583" w:rsidP="00652583">
            <w:pPr>
              <w:jc w:val="center"/>
            </w:pPr>
            <w:r>
              <w:t>3 588 000,00</w:t>
            </w:r>
          </w:p>
        </w:tc>
      </w:tr>
      <w:tr w:rsidR="00B01A7D" w:rsidRPr="00C716DD" w:rsidTr="000F3D42">
        <w:trPr>
          <w:trHeight w:val="441"/>
        </w:trPr>
        <w:tc>
          <w:tcPr>
            <w:tcW w:w="7225" w:type="dxa"/>
            <w:gridSpan w:val="5"/>
            <w:tcBorders>
              <w:top w:val="single" w:sz="4" w:space="0" w:color="auto"/>
              <w:left w:val="single" w:sz="4" w:space="0" w:color="auto"/>
              <w:bottom w:val="single" w:sz="4" w:space="0" w:color="auto"/>
              <w:right w:val="single" w:sz="4" w:space="0" w:color="auto"/>
            </w:tcBorders>
          </w:tcPr>
          <w:p w:rsidR="00B01A7D" w:rsidRDefault="00B01A7D" w:rsidP="00311CDF">
            <w:pPr>
              <w:jc w:val="center"/>
            </w:pPr>
            <w:r>
              <w:t>ИТОГО:</w:t>
            </w:r>
          </w:p>
        </w:tc>
        <w:tc>
          <w:tcPr>
            <w:tcW w:w="1417" w:type="dxa"/>
            <w:tcBorders>
              <w:top w:val="single" w:sz="4" w:space="0" w:color="auto"/>
              <w:left w:val="single" w:sz="4" w:space="0" w:color="auto"/>
              <w:bottom w:val="single" w:sz="4" w:space="0" w:color="auto"/>
              <w:right w:val="single" w:sz="4" w:space="0" w:color="auto"/>
            </w:tcBorders>
            <w:vAlign w:val="center"/>
          </w:tcPr>
          <w:p w:rsidR="00B01A7D" w:rsidRDefault="00B01A7D" w:rsidP="00311CDF">
            <w:pPr>
              <w:jc w:val="center"/>
            </w:pPr>
          </w:p>
        </w:tc>
      </w:tr>
    </w:tbl>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Default="00DF2563" w:rsidP="00C716DD">
      <w:pPr>
        <w:spacing w:after="0" w:line="240" w:lineRule="auto"/>
        <w:jc w:val="center"/>
        <w:rPr>
          <w:rFonts w:ascii="Times New Roman" w:eastAsia="Times New Roman" w:hAnsi="Times New Roman" w:cs="Times New Roman"/>
          <w:sz w:val="28"/>
          <w:szCs w:val="28"/>
          <w:lang w:eastAsia="ru-RU"/>
        </w:rPr>
      </w:pPr>
    </w:p>
    <w:p w:rsidR="00DF2563" w:rsidRPr="004B1A26" w:rsidRDefault="00915449" w:rsidP="00C716DD">
      <w:pPr>
        <w:spacing w:after="0" w:line="240" w:lineRule="auto"/>
        <w:jc w:val="center"/>
        <w:rPr>
          <w:rFonts w:ascii="Times New Roman" w:eastAsia="Times New Roman" w:hAnsi="Times New Roman" w:cs="Times New Roman"/>
          <w:color w:val="2D4359"/>
          <w:sz w:val="24"/>
          <w:szCs w:val="24"/>
          <w:lang w:eastAsia="ru-RU"/>
        </w:rPr>
      </w:pPr>
      <w:r>
        <w:rPr>
          <w:rFonts w:ascii="Times New Roman" w:eastAsia="Times New Roman" w:hAnsi="Times New Roman" w:cs="Times New Roman"/>
          <w:sz w:val="24"/>
          <w:szCs w:val="24"/>
          <w:lang w:eastAsia="ru-RU"/>
        </w:rPr>
        <w:t xml:space="preserve">  </w:t>
      </w:r>
      <w:proofErr w:type="spellStart"/>
      <w:r w:rsidR="00C716DD" w:rsidRPr="004B1A26">
        <w:rPr>
          <w:rFonts w:ascii="Times New Roman" w:eastAsia="Times New Roman" w:hAnsi="Times New Roman" w:cs="Times New Roman"/>
          <w:sz w:val="24"/>
          <w:szCs w:val="24"/>
          <w:lang w:eastAsia="ru-RU"/>
        </w:rPr>
        <w:t>И.о.главного</w:t>
      </w:r>
      <w:proofErr w:type="spellEnd"/>
      <w:r w:rsidR="00C716DD" w:rsidRPr="004B1A26">
        <w:rPr>
          <w:rFonts w:ascii="Times New Roman" w:eastAsia="Times New Roman" w:hAnsi="Times New Roman" w:cs="Times New Roman"/>
          <w:sz w:val="24"/>
          <w:szCs w:val="24"/>
          <w:lang w:eastAsia="ru-RU"/>
        </w:rPr>
        <w:t xml:space="preserve"> </w:t>
      </w:r>
      <w:proofErr w:type="gramStart"/>
      <w:r w:rsidR="00107B34" w:rsidRPr="004B1A26">
        <w:rPr>
          <w:rFonts w:ascii="Times New Roman" w:eastAsia="Times New Roman" w:hAnsi="Times New Roman" w:cs="Times New Roman"/>
          <w:sz w:val="24"/>
          <w:szCs w:val="24"/>
          <w:lang w:eastAsia="ru-RU"/>
        </w:rPr>
        <w:t xml:space="preserve">врача: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proofErr w:type="gramEnd"/>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r w:rsidR="00107B34" w:rsidRPr="004B1A26">
        <w:rPr>
          <w:rFonts w:ascii="Times New Roman" w:eastAsia="Times New Roman" w:hAnsi="Times New Roman" w:cs="Times New Roman"/>
          <w:sz w:val="24"/>
          <w:szCs w:val="24"/>
          <w:lang w:eastAsia="ru-RU"/>
        </w:rPr>
        <w:t xml:space="preserve">         </w:t>
      </w:r>
      <w:r w:rsidR="00C716DD" w:rsidRPr="004B1A26">
        <w:rPr>
          <w:rFonts w:ascii="Times New Roman" w:eastAsia="Times New Roman" w:hAnsi="Times New Roman" w:cs="Times New Roman"/>
          <w:sz w:val="24"/>
          <w:szCs w:val="24"/>
          <w:lang w:eastAsia="ru-RU"/>
        </w:rPr>
        <w:t xml:space="preserve">        </w:t>
      </w:r>
      <w:proofErr w:type="spellStart"/>
      <w:r w:rsidR="004B1A26" w:rsidRPr="004B1A26">
        <w:rPr>
          <w:rFonts w:ascii="Times New Roman" w:hAnsi="Times New Roman" w:cs="Times New Roman"/>
          <w:sz w:val="24"/>
          <w:szCs w:val="24"/>
        </w:rPr>
        <w:t>Смагулова</w:t>
      </w:r>
      <w:proofErr w:type="spellEnd"/>
      <w:r w:rsidR="004B1A26" w:rsidRPr="004B1A26">
        <w:rPr>
          <w:rFonts w:ascii="Times New Roman" w:hAnsi="Times New Roman" w:cs="Times New Roman"/>
          <w:sz w:val="24"/>
          <w:szCs w:val="24"/>
        </w:rPr>
        <w:t xml:space="preserve"> А.Ф.</w:t>
      </w:r>
    </w:p>
    <w:p w:rsidR="00090C48" w:rsidRPr="004B1A26" w:rsidRDefault="00C716DD" w:rsidP="00C716DD">
      <w:pPr>
        <w:spacing w:after="0" w:line="285" w:lineRule="atLeast"/>
        <w:jc w:val="center"/>
        <w:rPr>
          <w:rFonts w:ascii="Times New Roman" w:eastAsia="Times New Roman" w:hAnsi="Times New Roman" w:cs="Times New Roman"/>
          <w:color w:val="000000"/>
          <w:sz w:val="24"/>
          <w:szCs w:val="24"/>
          <w:lang w:eastAsia="ru-RU"/>
        </w:rPr>
      </w:pP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И.о.главного</w:t>
      </w:r>
      <w:proofErr w:type="spellEnd"/>
      <w:r w:rsidR="00090C48" w:rsidRPr="004B1A26">
        <w:rPr>
          <w:rFonts w:ascii="Times New Roman" w:eastAsia="Times New Roman" w:hAnsi="Times New Roman" w:cs="Times New Roman"/>
          <w:color w:val="000000"/>
          <w:sz w:val="24"/>
          <w:szCs w:val="24"/>
          <w:lang w:eastAsia="ru-RU"/>
        </w:rPr>
        <w:t xml:space="preserve"> </w:t>
      </w:r>
      <w:proofErr w:type="gramStart"/>
      <w:r w:rsidRPr="004B1A26">
        <w:rPr>
          <w:rFonts w:ascii="Times New Roman" w:eastAsia="Times New Roman" w:hAnsi="Times New Roman" w:cs="Times New Roman"/>
          <w:color w:val="000000"/>
          <w:sz w:val="24"/>
          <w:szCs w:val="24"/>
          <w:lang w:eastAsia="ru-RU"/>
        </w:rPr>
        <w:t xml:space="preserve">бухгалтера:   </w:t>
      </w:r>
      <w:proofErr w:type="gramEnd"/>
      <w:r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00FF2FB5"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 </w:t>
      </w:r>
      <w:r w:rsidR="00090C48" w:rsidRPr="004B1A26">
        <w:rPr>
          <w:rFonts w:ascii="Times New Roman" w:eastAsia="Times New Roman" w:hAnsi="Times New Roman" w:cs="Times New Roman"/>
          <w:color w:val="000000"/>
          <w:sz w:val="24"/>
          <w:szCs w:val="24"/>
          <w:lang w:eastAsia="ru-RU"/>
        </w:rPr>
        <w:t xml:space="preserve">     </w:t>
      </w:r>
      <w:r w:rsidRPr="004B1A26">
        <w:rPr>
          <w:rFonts w:ascii="Times New Roman" w:eastAsia="Times New Roman" w:hAnsi="Times New Roman" w:cs="Times New Roman"/>
          <w:color w:val="000000"/>
          <w:sz w:val="24"/>
          <w:szCs w:val="24"/>
          <w:lang w:eastAsia="ru-RU"/>
        </w:rPr>
        <w:t xml:space="preserve">    </w:t>
      </w:r>
      <w:proofErr w:type="spellStart"/>
      <w:r w:rsidR="00FF2FB5" w:rsidRPr="004B1A26">
        <w:rPr>
          <w:rFonts w:ascii="Times New Roman" w:eastAsia="Times New Roman" w:hAnsi="Times New Roman" w:cs="Times New Roman"/>
          <w:color w:val="000000"/>
          <w:sz w:val="24"/>
          <w:szCs w:val="24"/>
          <w:lang w:eastAsia="ru-RU"/>
        </w:rPr>
        <w:t>Каратемирова</w:t>
      </w:r>
      <w:proofErr w:type="spellEnd"/>
      <w:r w:rsidR="00FF2FB5" w:rsidRPr="004B1A26">
        <w:rPr>
          <w:rFonts w:ascii="Times New Roman" w:eastAsia="Times New Roman" w:hAnsi="Times New Roman" w:cs="Times New Roman"/>
          <w:color w:val="000000"/>
          <w:sz w:val="24"/>
          <w:szCs w:val="24"/>
          <w:lang w:eastAsia="ru-RU"/>
        </w:rPr>
        <w:t xml:space="preserve"> З.Б.</w:t>
      </w: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p w:rsidR="0046524C" w:rsidRDefault="0046524C" w:rsidP="00C716DD">
      <w:pPr>
        <w:spacing w:after="0" w:line="285" w:lineRule="atLeast"/>
        <w:jc w:val="center"/>
        <w:rPr>
          <w:rFonts w:ascii="Times New Roman" w:eastAsia="Times New Roman" w:hAnsi="Times New Roman" w:cs="Times New Roman"/>
          <w:color w:val="000000"/>
          <w:sz w:val="28"/>
          <w:szCs w:val="28"/>
          <w:lang w:eastAsia="ru-RU"/>
        </w:rPr>
      </w:pPr>
    </w:p>
    <w:sectPr w:rsidR="0046524C" w:rsidSect="00DF2563">
      <w:pgSz w:w="11906" w:h="16838"/>
      <w:pgMar w:top="709"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568"/>
    <w:rsid w:val="00003202"/>
    <w:rsid w:val="00005986"/>
    <w:rsid w:val="00051A3E"/>
    <w:rsid w:val="00090C48"/>
    <w:rsid w:val="000C2245"/>
    <w:rsid w:val="000C58D0"/>
    <w:rsid w:val="000F0722"/>
    <w:rsid w:val="000F29B3"/>
    <w:rsid w:val="000F64DF"/>
    <w:rsid w:val="00107B34"/>
    <w:rsid w:val="00116568"/>
    <w:rsid w:val="00155E59"/>
    <w:rsid w:val="00190137"/>
    <w:rsid w:val="001926BD"/>
    <w:rsid w:val="001A3EB7"/>
    <w:rsid w:val="001B62EB"/>
    <w:rsid w:val="002E2BC8"/>
    <w:rsid w:val="002F032C"/>
    <w:rsid w:val="00311CDF"/>
    <w:rsid w:val="00333D6C"/>
    <w:rsid w:val="00383597"/>
    <w:rsid w:val="00395DBF"/>
    <w:rsid w:val="003B450D"/>
    <w:rsid w:val="0044557E"/>
    <w:rsid w:val="00454061"/>
    <w:rsid w:val="0046186E"/>
    <w:rsid w:val="0046524C"/>
    <w:rsid w:val="00466ED8"/>
    <w:rsid w:val="00482022"/>
    <w:rsid w:val="004B1A26"/>
    <w:rsid w:val="004F0388"/>
    <w:rsid w:val="00562024"/>
    <w:rsid w:val="00586AB1"/>
    <w:rsid w:val="00652583"/>
    <w:rsid w:val="0065447B"/>
    <w:rsid w:val="006827E7"/>
    <w:rsid w:val="006A2E55"/>
    <w:rsid w:val="006E246B"/>
    <w:rsid w:val="006E655F"/>
    <w:rsid w:val="007201AF"/>
    <w:rsid w:val="007317F7"/>
    <w:rsid w:val="007832BC"/>
    <w:rsid w:val="007D2987"/>
    <w:rsid w:val="008035C0"/>
    <w:rsid w:val="008066F7"/>
    <w:rsid w:val="00852D46"/>
    <w:rsid w:val="00860ABB"/>
    <w:rsid w:val="00861EF5"/>
    <w:rsid w:val="008A63A5"/>
    <w:rsid w:val="008C25F1"/>
    <w:rsid w:val="008D644E"/>
    <w:rsid w:val="008E5621"/>
    <w:rsid w:val="00902BFF"/>
    <w:rsid w:val="009149A3"/>
    <w:rsid w:val="00915449"/>
    <w:rsid w:val="00917AC4"/>
    <w:rsid w:val="00930D36"/>
    <w:rsid w:val="00947B34"/>
    <w:rsid w:val="009838A8"/>
    <w:rsid w:val="009A56C2"/>
    <w:rsid w:val="009E1455"/>
    <w:rsid w:val="009E6583"/>
    <w:rsid w:val="009F30BA"/>
    <w:rsid w:val="00A11514"/>
    <w:rsid w:val="00A538E4"/>
    <w:rsid w:val="00A756B4"/>
    <w:rsid w:val="00A8796F"/>
    <w:rsid w:val="00AB445B"/>
    <w:rsid w:val="00AE5F7F"/>
    <w:rsid w:val="00B01A7D"/>
    <w:rsid w:val="00B136D8"/>
    <w:rsid w:val="00B36ED4"/>
    <w:rsid w:val="00B87FF4"/>
    <w:rsid w:val="00BE1C43"/>
    <w:rsid w:val="00BF3226"/>
    <w:rsid w:val="00C716DD"/>
    <w:rsid w:val="00C9246F"/>
    <w:rsid w:val="00CD6D40"/>
    <w:rsid w:val="00CF5801"/>
    <w:rsid w:val="00D27A1A"/>
    <w:rsid w:val="00D306D3"/>
    <w:rsid w:val="00D34791"/>
    <w:rsid w:val="00D36AE1"/>
    <w:rsid w:val="00D437A1"/>
    <w:rsid w:val="00D46697"/>
    <w:rsid w:val="00D6783A"/>
    <w:rsid w:val="00DF2563"/>
    <w:rsid w:val="00DF7FAB"/>
    <w:rsid w:val="00E208AC"/>
    <w:rsid w:val="00F866C9"/>
    <w:rsid w:val="00F901EB"/>
    <w:rsid w:val="00FC5142"/>
    <w:rsid w:val="00FE0592"/>
    <w:rsid w:val="00FE7441"/>
    <w:rsid w:val="00FF2FB5"/>
    <w:rsid w:val="00FF47D6"/>
    <w:rsid w:val="00FF5E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3E0E82A-F55F-444E-A8CC-CCBA6B8BE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7B3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107B34"/>
    <w:rPr>
      <w:color w:val="0000FF"/>
      <w:u w:val="single"/>
    </w:rPr>
  </w:style>
  <w:style w:type="paragraph" w:styleId="a4">
    <w:name w:val="No Spacing"/>
    <w:uiPriority w:val="1"/>
    <w:qFormat/>
    <w:rsid w:val="00107B34"/>
    <w:pPr>
      <w:spacing w:after="0" w:line="240" w:lineRule="auto"/>
    </w:pPr>
  </w:style>
  <w:style w:type="character" w:styleId="a5">
    <w:name w:val="Strong"/>
    <w:basedOn w:val="a0"/>
    <w:uiPriority w:val="22"/>
    <w:qFormat/>
    <w:rsid w:val="00E208AC"/>
    <w:rPr>
      <w:b/>
      <w:bCs/>
    </w:rPr>
  </w:style>
  <w:style w:type="character" w:customStyle="1" w:styleId="apple-converted-space">
    <w:name w:val="apple-converted-space"/>
    <w:basedOn w:val="a0"/>
    <w:rsid w:val="00AE5F7F"/>
  </w:style>
  <w:style w:type="paragraph" w:styleId="a6">
    <w:name w:val="Balloon Text"/>
    <w:basedOn w:val="a"/>
    <w:link w:val="a7"/>
    <w:uiPriority w:val="99"/>
    <w:semiHidden/>
    <w:unhideWhenUsed/>
    <w:rsid w:val="00BE1C4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E1C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434683">
      <w:bodyDiv w:val="1"/>
      <w:marLeft w:val="0"/>
      <w:marRight w:val="0"/>
      <w:marTop w:val="0"/>
      <w:marBottom w:val="0"/>
      <w:divBdr>
        <w:top w:val="none" w:sz="0" w:space="0" w:color="auto"/>
        <w:left w:val="none" w:sz="0" w:space="0" w:color="auto"/>
        <w:bottom w:val="none" w:sz="0" w:space="0" w:color="auto"/>
        <w:right w:val="none" w:sz="0" w:space="0" w:color="auto"/>
      </w:divBdr>
    </w:div>
    <w:div w:id="819467896">
      <w:bodyDiv w:val="1"/>
      <w:marLeft w:val="0"/>
      <w:marRight w:val="0"/>
      <w:marTop w:val="0"/>
      <w:marBottom w:val="0"/>
      <w:divBdr>
        <w:top w:val="none" w:sz="0" w:space="0" w:color="auto"/>
        <w:left w:val="none" w:sz="0" w:space="0" w:color="auto"/>
        <w:bottom w:val="none" w:sz="0" w:space="0" w:color="auto"/>
        <w:right w:val="none" w:sz="0" w:space="0" w:color="auto"/>
      </w:divBdr>
    </w:div>
    <w:div w:id="1160340917">
      <w:bodyDiv w:val="1"/>
      <w:marLeft w:val="0"/>
      <w:marRight w:val="0"/>
      <w:marTop w:val="0"/>
      <w:marBottom w:val="0"/>
      <w:divBdr>
        <w:top w:val="none" w:sz="0" w:space="0" w:color="auto"/>
        <w:left w:val="none" w:sz="0" w:space="0" w:color="auto"/>
        <w:bottom w:val="none" w:sz="0" w:space="0" w:color="auto"/>
        <w:right w:val="none" w:sz="0" w:space="0" w:color="auto"/>
      </w:divBdr>
    </w:div>
    <w:div w:id="1231845707">
      <w:bodyDiv w:val="1"/>
      <w:marLeft w:val="0"/>
      <w:marRight w:val="0"/>
      <w:marTop w:val="0"/>
      <w:marBottom w:val="0"/>
      <w:divBdr>
        <w:top w:val="none" w:sz="0" w:space="0" w:color="auto"/>
        <w:left w:val="none" w:sz="0" w:space="0" w:color="auto"/>
        <w:bottom w:val="none" w:sz="0" w:space="0" w:color="auto"/>
        <w:right w:val="none" w:sz="0" w:space="0" w:color="auto"/>
      </w:divBdr>
    </w:div>
    <w:div w:id="126203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Z1400000202" TargetMode="External"/><Relationship Id="rId5" Type="http://schemas.openxmlformats.org/officeDocument/2006/relationships/hyperlink" Target="https://adilet.zan.kz/rus/docs/Z1400000202" TargetMode="External"/><Relationship Id="rId4" Type="http://schemas.openxmlformats.org/officeDocument/2006/relationships/hyperlink" Target="mailto:ark.pol@mail.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788</TotalTime>
  <Pages>1</Pages>
  <Words>1243</Words>
  <Characters>7091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40</cp:revision>
  <cp:lastPrinted>2023-03-06T02:44:00Z</cp:lastPrinted>
  <dcterms:created xsi:type="dcterms:W3CDTF">2023-02-08T09:59:00Z</dcterms:created>
  <dcterms:modified xsi:type="dcterms:W3CDTF">2023-05-29T05:08:00Z</dcterms:modified>
</cp:coreProperties>
</file>